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5910" w14:textId="1212E166" w:rsidR="00F901FE" w:rsidRPr="001E4E3E" w:rsidRDefault="00F901FE" w:rsidP="00F901FE">
      <w:pPr>
        <w:pStyle w:val="NormalWeb"/>
        <w:rPr>
          <w:rFonts w:ascii="Arial" w:hAnsi="Arial" w:cs="Arial"/>
          <w:b/>
          <w:bCs/>
          <w:color w:val="000000"/>
          <w:sz w:val="22"/>
          <w:szCs w:val="22"/>
        </w:rPr>
      </w:pPr>
      <w:r w:rsidRPr="001E4E3E">
        <w:rPr>
          <w:rFonts w:ascii="Arial" w:hAnsi="Arial" w:cs="Arial"/>
          <w:b/>
          <w:bCs/>
          <w:color w:val="000000"/>
          <w:sz w:val="22"/>
          <w:szCs w:val="22"/>
        </w:rPr>
        <w:t>SAFE WORK AUSTRALIA, INTERACTIVE DATA WEBSITE</w:t>
      </w:r>
    </w:p>
    <w:p w14:paraId="714B8EE3"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Welcome to Safe Work Australia’s interactive data website, providing the latest, national work health and safety data, in an intuitive, user-friendly way.</w:t>
      </w:r>
    </w:p>
    <w:p w14:paraId="7AB5939F"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To get started, select “Interactive data” and discover key issues and trends about worker fatalities, injuries and illnesses in Australia.</w:t>
      </w:r>
    </w:p>
    <w:p w14:paraId="22ED3007"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Select one of the tiles (Select Key WHS Stats) to navigate to an interactive dashboard.</w:t>
      </w:r>
    </w:p>
    <w:p w14:paraId="00583A5D" w14:textId="672FF5ED"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 xml:space="preserve">The </w:t>
      </w:r>
      <w:r>
        <w:rPr>
          <w:rFonts w:ascii="Arial" w:hAnsi="Arial" w:cs="Arial"/>
          <w:color w:val="000000"/>
          <w:sz w:val="22"/>
          <w:szCs w:val="22"/>
        </w:rPr>
        <w:t>PAGES</w:t>
      </w:r>
      <w:r w:rsidRPr="00F901FE">
        <w:rPr>
          <w:rFonts w:ascii="Arial" w:hAnsi="Arial" w:cs="Arial"/>
          <w:color w:val="000000"/>
          <w:sz w:val="22"/>
          <w:szCs w:val="22"/>
        </w:rPr>
        <w:t xml:space="preserve"> button at the top left helps you explore the different data topics available within each dashboard.</w:t>
      </w:r>
    </w:p>
    <w:p w14:paraId="53C3AFA4"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Hovering over the charts on the dashboard displays a ‘tooltip’ with additional information about the data shown.</w:t>
      </w:r>
    </w:p>
    <w:p w14:paraId="153606B7"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Notice how the charts on each page interact with each other. By making a selection on one chart you will subset the data displayed in another. This helps you to explore the data further and can be done on every page of the interactive dashboards.</w:t>
      </w:r>
    </w:p>
    <w:p w14:paraId="54AC5E11" w14:textId="6225831C"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You can also hold the control key on the keyboard to make multiple selections.</w:t>
      </w:r>
    </w:p>
    <w:p w14:paraId="73A185DE"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To remove these selections, simply click the background of the dashboard – you can tell the selection has turned off because all *bars* in the chart are coloured again. If you are unsure whether you have a filter turned on and would like to start again, refreshing the page in your browser will also remove any selections that have been applied.</w:t>
      </w:r>
    </w:p>
    <w:p w14:paraId="169991BC"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These selections only apply to the current page. If you navigate to a different page on the dashboard, your selections are not carried over.</w:t>
      </w:r>
    </w:p>
    <w:p w14:paraId="5692670D"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The APPLY FILTERS button, also at the top left, makes it possible to display more detailed data, such as selecting an age group, sex, or even changing the time-period for the data. The years selected show at the top right of the page.</w:t>
      </w:r>
    </w:p>
    <w:p w14:paraId="6CC3001B"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The types of filters you can apply change across different pages and dashboards.</w:t>
      </w:r>
    </w:p>
    <w:p w14:paraId="0FE80891"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Click the APPLY FILTERS button and use the tiny rubber icon to de-select any you no longer want, or clear all filters with the RESET ALL FILTERS button. (Note this action currently off screen).</w:t>
      </w:r>
    </w:p>
    <w:p w14:paraId="539D66C9"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You can check what filters apply to a chart by hovering over it and selecting the ‘funnel’ icon at the top right of each chart. Next to the funnel icon, the ‘Focus mode’ icon provides a full-page view of each chart. Close this view using the ‘Back to report’ button at the top left.</w:t>
      </w:r>
    </w:p>
    <w:p w14:paraId="587D0B21"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Another feature of the interactive dashboards that helps you to discover the detailed data available is the ‘drill down’. The ‘drill down’ symbol displays in the top right of the chart wherever this option is available.</w:t>
      </w:r>
    </w:p>
    <w:p w14:paraId="5020D039"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lastRenderedPageBreak/>
        <w:t>You can ‘drill down’ into a more detailed level of the data, then the ‘up arrow’ icon takes you back to the original selection.</w:t>
      </w:r>
    </w:p>
    <w:p w14:paraId="15E0EF61"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For more information on our datasets and how they have been compiled, the ABOUT OUR DATA link at the top of the page has data dictionaries and detailed explanatory notes for each dataset, as well as any dataset downloads.</w:t>
      </w:r>
    </w:p>
    <w:p w14:paraId="714C1974" w14:textId="77777777"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We hope you enjoy the interactive data experience and welcome feedback and data queries at statsonline@swa.gov.au.</w:t>
      </w:r>
    </w:p>
    <w:p w14:paraId="0F796058" w14:textId="1C019606" w:rsidR="00F901FE" w:rsidRPr="00F901FE" w:rsidRDefault="00F901FE" w:rsidP="00F901FE">
      <w:pPr>
        <w:pStyle w:val="NormalWeb"/>
        <w:rPr>
          <w:rFonts w:ascii="Arial" w:hAnsi="Arial" w:cs="Arial"/>
          <w:color w:val="000000"/>
          <w:sz w:val="22"/>
          <w:szCs w:val="22"/>
        </w:rPr>
      </w:pPr>
      <w:r w:rsidRPr="00F901FE">
        <w:rPr>
          <w:rFonts w:ascii="Arial" w:hAnsi="Arial" w:cs="Arial"/>
          <w:color w:val="000000"/>
          <w:sz w:val="22"/>
          <w:szCs w:val="22"/>
        </w:rPr>
        <w:t xml:space="preserve">Safe Work Australia - ‘Our </w:t>
      </w:r>
      <w:r>
        <w:rPr>
          <w:rFonts w:ascii="Arial" w:hAnsi="Arial" w:cs="Arial"/>
          <w:color w:val="000000"/>
          <w:sz w:val="22"/>
          <w:szCs w:val="22"/>
        </w:rPr>
        <w:t>Data.</w:t>
      </w:r>
      <w:r w:rsidRPr="00F901FE">
        <w:rPr>
          <w:rFonts w:ascii="Arial" w:hAnsi="Arial" w:cs="Arial"/>
          <w:color w:val="000000"/>
          <w:sz w:val="22"/>
          <w:szCs w:val="22"/>
        </w:rPr>
        <w:t xml:space="preserve"> </w:t>
      </w:r>
      <w:r>
        <w:rPr>
          <w:rFonts w:ascii="Arial" w:hAnsi="Arial" w:cs="Arial"/>
          <w:color w:val="000000"/>
          <w:sz w:val="22"/>
          <w:szCs w:val="22"/>
        </w:rPr>
        <w:t>Y</w:t>
      </w:r>
      <w:r w:rsidRPr="00F901FE">
        <w:rPr>
          <w:rFonts w:ascii="Arial" w:hAnsi="Arial" w:cs="Arial"/>
          <w:color w:val="000000"/>
          <w:sz w:val="22"/>
          <w:szCs w:val="22"/>
        </w:rPr>
        <w:t xml:space="preserve">our </w:t>
      </w:r>
      <w:r>
        <w:rPr>
          <w:rFonts w:ascii="Arial" w:hAnsi="Arial" w:cs="Arial"/>
          <w:color w:val="000000"/>
          <w:sz w:val="22"/>
          <w:szCs w:val="22"/>
        </w:rPr>
        <w:t>S</w:t>
      </w:r>
      <w:r w:rsidRPr="00F901FE">
        <w:rPr>
          <w:rFonts w:ascii="Arial" w:hAnsi="Arial" w:cs="Arial"/>
          <w:color w:val="000000"/>
          <w:sz w:val="22"/>
          <w:szCs w:val="22"/>
        </w:rPr>
        <w:t>tories’</w:t>
      </w:r>
    </w:p>
    <w:p w14:paraId="5B23E001" w14:textId="77777777" w:rsidR="00A22ADB" w:rsidRPr="00F901FE" w:rsidRDefault="00A22ADB">
      <w:pPr>
        <w:rPr>
          <w:rFonts w:cs="Arial"/>
          <w:sz w:val="22"/>
          <w:szCs w:val="22"/>
        </w:rPr>
      </w:pPr>
    </w:p>
    <w:sectPr w:rsidR="00A22ADB" w:rsidRPr="00F901FE" w:rsidSect="00E04DFA">
      <w:footerReference w:type="default" r:id="rId11"/>
      <w:headerReference w:type="first" r:id="rId12"/>
      <w:pgSz w:w="11906" w:h="16838" w:code="9"/>
      <w:pgMar w:top="2696" w:right="924" w:bottom="1440" w:left="1797"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7ECE" w14:textId="77777777" w:rsidR="00D20E08" w:rsidRDefault="00D20E08">
      <w:r>
        <w:separator/>
      </w:r>
    </w:p>
  </w:endnote>
  <w:endnote w:type="continuationSeparator" w:id="0">
    <w:p w14:paraId="57B42642" w14:textId="77777777" w:rsidR="00D20E08" w:rsidRDefault="00D2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EE2B" w14:textId="77777777" w:rsidR="00D3209E" w:rsidRDefault="00D3209E" w:rsidP="00D3209E">
    <w:pPr>
      <w:pStyle w:val="Footer"/>
      <w:rPr>
        <w:rFonts w:cs="Arial"/>
        <w:b/>
        <w:color w:val="FFFFFF"/>
        <w:sz w:val="18"/>
        <w:szCs w:val="18"/>
      </w:rPr>
    </w:pPr>
    <w:r>
      <w:rPr>
        <w:noProof/>
      </w:rPr>
      <w:drawing>
        <wp:anchor distT="0" distB="0" distL="114300" distR="114300" simplePos="0" relativeHeight="251659264" behindDoc="1" locked="0" layoutInCell="1" allowOverlap="1" wp14:anchorId="6A37C046" wp14:editId="77D81D56">
          <wp:simplePos x="0" y="0"/>
          <wp:positionH relativeFrom="column">
            <wp:posOffset>-1941195</wp:posOffset>
          </wp:positionH>
          <wp:positionV relativeFrom="paragraph">
            <wp:posOffset>-675640</wp:posOffset>
          </wp:positionV>
          <wp:extent cx="8458200" cy="148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8BE">
      <w:rPr>
        <w:rFonts w:cs="Arial"/>
        <w:b/>
        <w:color w:val="FFFFFF"/>
        <w:sz w:val="18"/>
        <w:szCs w:val="18"/>
      </w:rPr>
      <w:t xml:space="preserve">2 Phillip Law Street, </w:t>
    </w:r>
    <w:r>
      <w:rPr>
        <w:rFonts w:cs="Arial"/>
        <w:b/>
        <w:color w:val="FFFFFF"/>
        <w:sz w:val="18"/>
        <w:szCs w:val="18"/>
      </w:rPr>
      <w:t>New Acton ACT 2601</w:t>
    </w:r>
    <w:r w:rsidRPr="004578BE">
      <w:rPr>
        <w:rFonts w:cs="Arial"/>
        <w:b/>
        <w:color w:val="FFFFFF"/>
        <w:sz w:val="18"/>
        <w:szCs w:val="18"/>
      </w:rPr>
      <w:t xml:space="preserve"> </w:t>
    </w:r>
  </w:p>
  <w:p w14:paraId="713DCB46" w14:textId="77777777" w:rsidR="00D3209E" w:rsidRPr="00E04DFA" w:rsidRDefault="00D3209E" w:rsidP="00D3209E">
    <w:pPr>
      <w:pStyle w:val="Footer"/>
      <w:rPr>
        <w:rFonts w:cs="Arial"/>
        <w:color w:val="FFFFFF"/>
        <w:sz w:val="18"/>
        <w:szCs w:val="18"/>
      </w:rPr>
    </w:pPr>
    <w:r w:rsidRPr="00E04DFA">
      <w:rPr>
        <w:rFonts w:cs="Arial"/>
        <w:color w:val="FFFFFF"/>
        <w:sz w:val="18"/>
        <w:szCs w:val="18"/>
      </w:rPr>
      <w:t>GPO Box 641, Canberra ACT 2601</w:t>
    </w:r>
  </w:p>
  <w:p w14:paraId="42C9D86F" w14:textId="6AAC2C98" w:rsidR="00D3209E" w:rsidRDefault="00D3209E" w:rsidP="00D3209E">
    <w:pPr>
      <w:pStyle w:val="Footer"/>
    </w:pPr>
    <w:r w:rsidRPr="00E04DFA">
      <w:rPr>
        <w:rFonts w:cs="Arial"/>
        <w:color w:val="FFFFFF"/>
        <w:sz w:val="18"/>
        <w:szCs w:val="18"/>
      </w:rPr>
      <w:t>www.safeworkaustralia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9395" w14:textId="77777777" w:rsidR="00D20E08" w:rsidRDefault="00D20E08">
      <w:r>
        <w:separator/>
      </w:r>
    </w:p>
  </w:footnote>
  <w:footnote w:type="continuationSeparator" w:id="0">
    <w:p w14:paraId="1C8D28B2" w14:textId="77777777" w:rsidR="00D20E08" w:rsidRDefault="00D2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17EF" w14:textId="0915843F" w:rsidR="00E04DFA" w:rsidRDefault="00655D8E">
    <w:pPr>
      <w:pStyle w:val="Header"/>
    </w:pPr>
    <w:r>
      <w:rPr>
        <w:noProof/>
      </w:rPr>
      <w:drawing>
        <wp:anchor distT="0" distB="0" distL="114300" distR="114300" simplePos="0" relativeHeight="251657216" behindDoc="0" locked="0" layoutInCell="1" allowOverlap="1" wp14:anchorId="62EE11B5" wp14:editId="7B3DB353">
          <wp:simplePos x="0" y="0"/>
          <wp:positionH relativeFrom="column">
            <wp:posOffset>-683895</wp:posOffset>
          </wp:positionH>
          <wp:positionV relativeFrom="paragraph">
            <wp:posOffset>-107315</wp:posOffset>
          </wp:positionV>
          <wp:extent cx="2514600" cy="506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06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FA"/>
    <w:rsid w:val="00000E1B"/>
    <w:rsid w:val="00001490"/>
    <w:rsid w:val="00002513"/>
    <w:rsid w:val="00002AEA"/>
    <w:rsid w:val="00020201"/>
    <w:rsid w:val="00026B7A"/>
    <w:rsid w:val="00033C2D"/>
    <w:rsid w:val="000344F5"/>
    <w:rsid w:val="00037B8F"/>
    <w:rsid w:val="00041759"/>
    <w:rsid w:val="00045E43"/>
    <w:rsid w:val="00060590"/>
    <w:rsid w:val="00067711"/>
    <w:rsid w:val="000705A8"/>
    <w:rsid w:val="00071FB1"/>
    <w:rsid w:val="0008471A"/>
    <w:rsid w:val="000900B1"/>
    <w:rsid w:val="00095FA5"/>
    <w:rsid w:val="0009765F"/>
    <w:rsid w:val="000B4F39"/>
    <w:rsid w:val="000B5D28"/>
    <w:rsid w:val="000C17FC"/>
    <w:rsid w:val="000D6F02"/>
    <w:rsid w:val="000E57F2"/>
    <w:rsid w:val="000E723A"/>
    <w:rsid w:val="000E7269"/>
    <w:rsid w:val="000F21C8"/>
    <w:rsid w:val="000F26DA"/>
    <w:rsid w:val="000F2F32"/>
    <w:rsid w:val="000F52B9"/>
    <w:rsid w:val="000F6624"/>
    <w:rsid w:val="001045CC"/>
    <w:rsid w:val="0010702A"/>
    <w:rsid w:val="00112FD5"/>
    <w:rsid w:val="00113295"/>
    <w:rsid w:val="001134A7"/>
    <w:rsid w:val="001148CC"/>
    <w:rsid w:val="00121FD3"/>
    <w:rsid w:val="00131DFB"/>
    <w:rsid w:val="001338E0"/>
    <w:rsid w:val="00133C64"/>
    <w:rsid w:val="00137E98"/>
    <w:rsid w:val="0014272F"/>
    <w:rsid w:val="001543FD"/>
    <w:rsid w:val="001645A9"/>
    <w:rsid w:val="00166670"/>
    <w:rsid w:val="00173526"/>
    <w:rsid w:val="00174FC3"/>
    <w:rsid w:val="00180CB2"/>
    <w:rsid w:val="00184698"/>
    <w:rsid w:val="00194DD3"/>
    <w:rsid w:val="001A044C"/>
    <w:rsid w:val="001A4FD3"/>
    <w:rsid w:val="001A554C"/>
    <w:rsid w:val="001A5B33"/>
    <w:rsid w:val="001A5ECA"/>
    <w:rsid w:val="001B0761"/>
    <w:rsid w:val="001B3E95"/>
    <w:rsid w:val="001B60BB"/>
    <w:rsid w:val="001B6774"/>
    <w:rsid w:val="001C236B"/>
    <w:rsid w:val="001C296E"/>
    <w:rsid w:val="001C6252"/>
    <w:rsid w:val="001C7F3C"/>
    <w:rsid w:val="001D6DA4"/>
    <w:rsid w:val="001E4E3E"/>
    <w:rsid w:val="001F3AAD"/>
    <w:rsid w:val="001F58A5"/>
    <w:rsid w:val="001F7EB1"/>
    <w:rsid w:val="00200CC8"/>
    <w:rsid w:val="00202C87"/>
    <w:rsid w:val="002212A1"/>
    <w:rsid w:val="002238A0"/>
    <w:rsid w:val="002307F4"/>
    <w:rsid w:val="0024480F"/>
    <w:rsid w:val="00247B97"/>
    <w:rsid w:val="002504B4"/>
    <w:rsid w:val="00250A38"/>
    <w:rsid w:val="0025284E"/>
    <w:rsid w:val="0025438E"/>
    <w:rsid w:val="00254ACB"/>
    <w:rsid w:val="002569FC"/>
    <w:rsid w:val="002661C5"/>
    <w:rsid w:val="00276318"/>
    <w:rsid w:val="00276F66"/>
    <w:rsid w:val="002824A5"/>
    <w:rsid w:val="00283211"/>
    <w:rsid w:val="002850AE"/>
    <w:rsid w:val="00287203"/>
    <w:rsid w:val="0029197D"/>
    <w:rsid w:val="002965B4"/>
    <w:rsid w:val="002A48CE"/>
    <w:rsid w:val="002B16D2"/>
    <w:rsid w:val="002B4054"/>
    <w:rsid w:val="002B4776"/>
    <w:rsid w:val="002B61B6"/>
    <w:rsid w:val="002D054B"/>
    <w:rsid w:val="002D3B46"/>
    <w:rsid w:val="002D589D"/>
    <w:rsid w:val="002E1747"/>
    <w:rsid w:val="002E6171"/>
    <w:rsid w:val="002E6FA5"/>
    <w:rsid w:val="002F2FB0"/>
    <w:rsid w:val="002F5F37"/>
    <w:rsid w:val="00307713"/>
    <w:rsid w:val="0033268C"/>
    <w:rsid w:val="0033659A"/>
    <w:rsid w:val="0033734E"/>
    <w:rsid w:val="00341101"/>
    <w:rsid w:val="003535FD"/>
    <w:rsid w:val="00353A6A"/>
    <w:rsid w:val="00353F04"/>
    <w:rsid w:val="003540CE"/>
    <w:rsid w:val="00354DC2"/>
    <w:rsid w:val="00360248"/>
    <w:rsid w:val="00361F68"/>
    <w:rsid w:val="00362FAB"/>
    <w:rsid w:val="003636EB"/>
    <w:rsid w:val="0037020F"/>
    <w:rsid w:val="00371C89"/>
    <w:rsid w:val="00374680"/>
    <w:rsid w:val="00385215"/>
    <w:rsid w:val="003A023B"/>
    <w:rsid w:val="003B07DC"/>
    <w:rsid w:val="003B4B5C"/>
    <w:rsid w:val="003C7C9F"/>
    <w:rsid w:val="003D1CE4"/>
    <w:rsid w:val="003D2D10"/>
    <w:rsid w:val="003D3ADC"/>
    <w:rsid w:val="003F036A"/>
    <w:rsid w:val="003F2443"/>
    <w:rsid w:val="0040049C"/>
    <w:rsid w:val="004055FA"/>
    <w:rsid w:val="004065F2"/>
    <w:rsid w:val="00407431"/>
    <w:rsid w:val="00422BCE"/>
    <w:rsid w:val="00422C3E"/>
    <w:rsid w:val="004239F8"/>
    <w:rsid w:val="0042591F"/>
    <w:rsid w:val="0042683F"/>
    <w:rsid w:val="00427BFF"/>
    <w:rsid w:val="00454822"/>
    <w:rsid w:val="00455F44"/>
    <w:rsid w:val="00456A2C"/>
    <w:rsid w:val="004578BE"/>
    <w:rsid w:val="00466996"/>
    <w:rsid w:val="0047007C"/>
    <w:rsid w:val="00473C9B"/>
    <w:rsid w:val="00475CA9"/>
    <w:rsid w:val="00476CD8"/>
    <w:rsid w:val="00481254"/>
    <w:rsid w:val="00482A6E"/>
    <w:rsid w:val="00486075"/>
    <w:rsid w:val="004A5E9B"/>
    <w:rsid w:val="004A7FAE"/>
    <w:rsid w:val="004B19F1"/>
    <w:rsid w:val="004B3498"/>
    <w:rsid w:val="004B4F87"/>
    <w:rsid w:val="004D40A0"/>
    <w:rsid w:val="004E0693"/>
    <w:rsid w:val="004E7B55"/>
    <w:rsid w:val="004F1516"/>
    <w:rsid w:val="004F27BF"/>
    <w:rsid w:val="00502432"/>
    <w:rsid w:val="005220E2"/>
    <w:rsid w:val="005261E6"/>
    <w:rsid w:val="00530892"/>
    <w:rsid w:val="00533393"/>
    <w:rsid w:val="00534898"/>
    <w:rsid w:val="00541122"/>
    <w:rsid w:val="005473E6"/>
    <w:rsid w:val="00551EF3"/>
    <w:rsid w:val="0055398C"/>
    <w:rsid w:val="00556593"/>
    <w:rsid w:val="00561F61"/>
    <w:rsid w:val="005621F5"/>
    <w:rsid w:val="00565250"/>
    <w:rsid w:val="00567634"/>
    <w:rsid w:val="00572755"/>
    <w:rsid w:val="00573303"/>
    <w:rsid w:val="00580307"/>
    <w:rsid w:val="00585350"/>
    <w:rsid w:val="00587F21"/>
    <w:rsid w:val="0059588E"/>
    <w:rsid w:val="00597A5F"/>
    <w:rsid w:val="005A0854"/>
    <w:rsid w:val="005A12D2"/>
    <w:rsid w:val="005A2397"/>
    <w:rsid w:val="005A4E92"/>
    <w:rsid w:val="005A54EE"/>
    <w:rsid w:val="005B181A"/>
    <w:rsid w:val="005B64E4"/>
    <w:rsid w:val="005B770F"/>
    <w:rsid w:val="005C0EAD"/>
    <w:rsid w:val="005C5ACB"/>
    <w:rsid w:val="005C622D"/>
    <w:rsid w:val="005D6A8E"/>
    <w:rsid w:val="005E4D1E"/>
    <w:rsid w:val="005E7CEC"/>
    <w:rsid w:val="006027EA"/>
    <w:rsid w:val="00603E92"/>
    <w:rsid w:val="00605B31"/>
    <w:rsid w:val="00612451"/>
    <w:rsid w:val="006164B5"/>
    <w:rsid w:val="00616AE5"/>
    <w:rsid w:val="00631BA7"/>
    <w:rsid w:val="00636B7D"/>
    <w:rsid w:val="006470D6"/>
    <w:rsid w:val="00650708"/>
    <w:rsid w:val="006513A4"/>
    <w:rsid w:val="00651FE5"/>
    <w:rsid w:val="00655D8E"/>
    <w:rsid w:val="006665AD"/>
    <w:rsid w:val="00673330"/>
    <w:rsid w:val="006735BC"/>
    <w:rsid w:val="006838F5"/>
    <w:rsid w:val="00697CCF"/>
    <w:rsid w:val="006D1FFA"/>
    <w:rsid w:val="006D3B0A"/>
    <w:rsid w:val="006E0CC9"/>
    <w:rsid w:val="00720948"/>
    <w:rsid w:val="00722074"/>
    <w:rsid w:val="00722352"/>
    <w:rsid w:val="007336C9"/>
    <w:rsid w:val="007368F9"/>
    <w:rsid w:val="00741C0F"/>
    <w:rsid w:val="007475EA"/>
    <w:rsid w:val="007525FB"/>
    <w:rsid w:val="007548C2"/>
    <w:rsid w:val="007559DF"/>
    <w:rsid w:val="007723F0"/>
    <w:rsid w:val="007814A3"/>
    <w:rsid w:val="00784492"/>
    <w:rsid w:val="007A2152"/>
    <w:rsid w:val="007A285B"/>
    <w:rsid w:val="007A6044"/>
    <w:rsid w:val="007B3B25"/>
    <w:rsid w:val="007B533A"/>
    <w:rsid w:val="007C5B71"/>
    <w:rsid w:val="007C7C61"/>
    <w:rsid w:val="007D5EBD"/>
    <w:rsid w:val="007D7AE3"/>
    <w:rsid w:val="007E2237"/>
    <w:rsid w:val="007E2E09"/>
    <w:rsid w:val="007F04E9"/>
    <w:rsid w:val="007F109D"/>
    <w:rsid w:val="007F27B8"/>
    <w:rsid w:val="007F32BE"/>
    <w:rsid w:val="007F4604"/>
    <w:rsid w:val="007F5886"/>
    <w:rsid w:val="00806FFF"/>
    <w:rsid w:val="00812A3F"/>
    <w:rsid w:val="00814123"/>
    <w:rsid w:val="008179BC"/>
    <w:rsid w:val="00825C82"/>
    <w:rsid w:val="00825DBE"/>
    <w:rsid w:val="008305D1"/>
    <w:rsid w:val="00832144"/>
    <w:rsid w:val="00837205"/>
    <w:rsid w:val="0084169D"/>
    <w:rsid w:val="00843B31"/>
    <w:rsid w:val="00853439"/>
    <w:rsid w:val="008537D5"/>
    <w:rsid w:val="0086319C"/>
    <w:rsid w:val="008675C2"/>
    <w:rsid w:val="00867A29"/>
    <w:rsid w:val="00871CD2"/>
    <w:rsid w:val="0087507C"/>
    <w:rsid w:val="00876F66"/>
    <w:rsid w:val="008772FC"/>
    <w:rsid w:val="0088009E"/>
    <w:rsid w:val="008848F1"/>
    <w:rsid w:val="00885F94"/>
    <w:rsid w:val="00890485"/>
    <w:rsid w:val="00896275"/>
    <w:rsid w:val="008A3A4B"/>
    <w:rsid w:val="008C23B5"/>
    <w:rsid w:val="008C62B4"/>
    <w:rsid w:val="008D1EC4"/>
    <w:rsid w:val="008D2793"/>
    <w:rsid w:val="008E27DC"/>
    <w:rsid w:val="008E6C99"/>
    <w:rsid w:val="008F6A68"/>
    <w:rsid w:val="00904737"/>
    <w:rsid w:val="00906DA8"/>
    <w:rsid w:val="00907C03"/>
    <w:rsid w:val="00910FC7"/>
    <w:rsid w:val="00920801"/>
    <w:rsid w:val="0093655A"/>
    <w:rsid w:val="00943064"/>
    <w:rsid w:val="00943F32"/>
    <w:rsid w:val="00943FEE"/>
    <w:rsid w:val="00952DBE"/>
    <w:rsid w:val="00955C92"/>
    <w:rsid w:val="0096034A"/>
    <w:rsid w:val="00961F93"/>
    <w:rsid w:val="00965F4E"/>
    <w:rsid w:val="00967E64"/>
    <w:rsid w:val="00971A07"/>
    <w:rsid w:val="00973801"/>
    <w:rsid w:val="00976E54"/>
    <w:rsid w:val="00981316"/>
    <w:rsid w:val="009846F2"/>
    <w:rsid w:val="00991A1C"/>
    <w:rsid w:val="00993E7A"/>
    <w:rsid w:val="009955AB"/>
    <w:rsid w:val="009A1616"/>
    <w:rsid w:val="009A1E1E"/>
    <w:rsid w:val="009B016C"/>
    <w:rsid w:val="009B50D2"/>
    <w:rsid w:val="009C1A91"/>
    <w:rsid w:val="009D5CAB"/>
    <w:rsid w:val="009D7C8F"/>
    <w:rsid w:val="009E2DA1"/>
    <w:rsid w:val="009E3AA9"/>
    <w:rsid w:val="009F0281"/>
    <w:rsid w:val="009F10FF"/>
    <w:rsid w:val="009F698F"/>
    <w:rsid w:val="009F6E0B"/>
    <w:rsid w:val="00A06A97"/>
    <w:rsid w:val="00A11283"/>
    <w:rsid w:val="00A22ADB"/>
    <w:rsid w:val="00A23EB7"/>
    <w:rsid w:val="00A365B5"/>
    <w:rsid w:val="00A37CD6"/>
    <w:rsid w:val="00A37FC6"/>
    <w:rsid w:val="00A4392D"/>
    <w:rsid w:val="00A4658F"/>
    <w:rsid w:val="00A5022B"/>
    <w:rsid w:val="00A5034B"/>
    <w:rsid w:val="00A5766D"/>
    <w:rsid w:val="00A5776F"/>
    <w:rsid w:val="00A60063"/>
    <w:rsid w:val="00A61197"/>
    <w:rsid w:val="00A6340E"/>
    <w:rsid w:val="00A64443"/>
    <w:rsid w:val="00A70A44"/>
    <w:rsid w:val="00A73A0A"/>
    <w:rsid w:val="00A746F8"/>
    <w:rsid w:val="00A75C39"/>
    <w:rsid w:val="00A84000"/>
    <w:rsid w:val="00A90BBC"/>
    <w:rsid w:val="00A957F8"/>
    <w:rsid w:val="00A9637E"/>
    <w:rsid w:val="00AA77E4"/>
    <w:rsid w:val="00AC3396"/>
    <w:rsid w:val="00AC5B8B"/>
    <w:rsid w:val="00AD180E"/>
    <w:rsid w:val="00AD5569"/>
    <w:rsid w:val="00AD6B2C"/>
    <w:rsid w:val="00AE2504"/>
    <w:rsid w:val="00AE498A"/>
    <w:rsid w:val="00AE5D7E"/>
    <w:rsid w:val="00AF47DC"/>
    <w:rsid w:val="00B01423"/>
    <w:rsid w:val="00B01AEA"/>
    <w:rsid w:val="00B02F76"/>
    <w:rsid w:val="00B058E4"/>
    <w:rsid w:val="00B05C0B"/>
    <w:rsid w:val="00B06029"/>
    <w:rsid w:val="00B1043E"/>
    <w:rsid w:val="00B23409"/>
    <w:rsid w:val="00B23BC4"/>
    <w:rsid w:val="00B23C38"/>
    <w:rsid w:val="00B4764E"/>
    <w:rsid w:val="00B534EC"/>
    <w:rsid w:val="00B553C3"/>
    <w:rsid w:val="00B635BC"/>
    <w:rsid w:val="00B65E0C"/>
    <w:rsid w:val="00B70640"/>
    <w:rsid w:val="00B758A7"/>
    <w:rsid w:val="00B75BA4"/>
    <w:rsid w:val="00B831AE"/>
    <w:rsid w:val="00B92130"/>
    <w:rsid w:val="00B92193"/>
    <w:rsid w:val="00BA15C9"/>
    <w:rsid w:val="00BA7050"/>
    <w:rsid w:val="00BA7CFF"/>
    <w:rsid w:val="00BB1181"/>
    <w:rsid w:val="00BC0CB6"/>
    <w:rsid w:val="00BC1B89"/>
    <w:rsid w:val="00BC243F"/>
    <w:rsid w:val="00BD121D"/>
    <w:rsid w:val="00BD1B9B"/>
    <w:rsid w:val="00BE207C"/>
    <w:rsid w:val="00BE2375"/>
    <w:rsid w:val="00BE76EE"/>
    <w:rsid w:val="00BE7F37"/>
    <w:rsid w:val="00BF48F4"/>
    <w:rsid w:val="00C04568"/>
    <w:rsid w:val="00C21EC6"/>
    <w:rsid w:val="00C21F46"/>
    <w:rsid w:val="00C276B6"/>
    <w:rsid w:val="00C41BA8"/>
    <w:rsid w:val="00C421A4"/>
    <w:rsid w:val="00C42D98"/>
    <w:rsid w:val="00C4586C"/>
    <w:rsid w:val="00C512EE"/>
    <w:rsid w:val="00C56454"/>
    <w:rsid w:val="00C60B48"/>
    <w:rsid w:val="00C63D71"/>
    <w:rsid w:val="00C70567"/>
    <w:rsid w:val="00C75888"/>
    <w:rsid w:val="00C815A7"/>
    <w:rsid w:val="00C929C4"/>
    <w:rsid w:val="00C93967"/>
    <w:rsid w:val="00C965B5"/>
    <w:rsid w:val="00CA0640"/>
    <w:rsid w:val="00CA76F0"/>
    <w:rsid w:val="00CB105C"/>
    <w:rsid w:val="00CB2D50"/>
    <w:rsid w:val="00CC12EC"/>
    <w:rsid w:val="00CC339B"/>
    <w:rsid w:val="00CC5AA9"/>
    <w:rsid w:val="00CD2CA2"/>
    <w:rsid w:val="00CD57A6"/>
    <w:rsid w:val="00CD5D58"/>
    <w:rsid w:val="00CF3D09"/>
    <w:rsid w:val="00D01714"/>
    <w:rsid w:val="00D02ACB"/>
    <w:rsid w:val="00D0694E"/>
    <w:rsid w:val="00D128B6"/>
    <w:rsid w:val="00D15252"/>
    <w:rsid w:val="00D20E08"/>
    <w:rsid w:val="00D24BE7"/>
    <w:rsid w:val="00D25962"/>
    <w:rsid w:val="00D3209E"/>
    <w:rsid w:val="00D43B5E"/>
    <w:rsid w:val="00D43D1E"/>
    <w:rsid w:val="00D468BA"/>
    <w:rsid w:val="00D516DC"/>
    <w:rsid w:val="00D577BD"/>
    <w:rsid w:val="00D6559B"/>
    <w:rsid w:val="00D65BB0"/>
    <w:rsid w:val="00D75709"/>
    <w:rsid w:val="00D83A1A"/>
    <w:rsid w:val="00D86828"/>
    <w:rsid w:val="00D9026E"/>
    <w:rsid w:val="00DB4B9C"/>
    <w:rsid w:val="00DB538E"/>
    <w:rsid w:val="00DC127D"/>
    <w:rsid w:val="00DD1006"/>
    <w:rsid w:val="00DD22BC"/>
    <w:rsid w:val="00DD4559"/>
    <w:rsid w:val="00DD58D7"/>
    <w:rsid w:val="00DE09EF"/>
    <w:rsid w:val="00DE4DB9"/>
    <w:rsid w:val="00DF668B"/>
    <w:rsid w:val="00DF7B66"/>
    <w:rsid w:val="00E01D25"/>
    <w:rsid w:val="00E030AA"/>
    <w:rsid w:val="00E04DFA"/>
    <w:rsid w:val="00E05EF6"/>
    <w:rsid w:val="00E1010B"/>
    <w:rsid w:val="00E23347"/>
    <w:rsid w:val="00E25BB0"/>
    <w:rsid w:val="00E31439"/>
    <w:rsid w:val="00E36655"/>
    <w:rsid w:val="00E370AE"/>
    <w:rsid w:val="00E40BB6"/>
    <w:rsid w:val="00E50DBE"/>
    <w:rsid w:val="00E53F11"/>
    <w:rsid w:val="00E542AB"/>
    <w:rsid w:val="00E627F5"/>
    <w:rsid w:val="00E63211"/>
    <w:rsid w:val="00E7332C"/>
    <w:rsid w:val="00E751B2"/>
    <w:rsid w:val="00E83B46"/>
    <w:rsid w:val="00E91649"/>
    <w:rsid w:val="00E94EC9"/>
    <w:rsid w:val="00EA1A70"/>
    <w:rsid w:val="00EA5400"/>
    <w:rsid w:val="00EB069D"/>
    <w:rsid w:val="00EB10A2"/>
    <w:rsid w:val="00EC0240"/>
    <w:rsid w:val="00EC5931"/>
    <w:rsid w:val="00ED1F7D"/>
    <w:rsid w:val="00ED6EA8"/>
    <w:rsid w:val="00EE18C0"/>
    <w:rsid w:val="00EE7B5A"/>
    <w:rsid w:val="00EF4FCC"/>
    <w:rsid w:val="00EF679B"/>
    <w:rsid w:val="00EF6855"/>
    <w:rsid w:val="00F019E2"/>
    <w:rsid w:val="00F024EC"/>
    <w:rsid w:val="00F06045"/>
    <w:rsid w:val="00F10124"/>
    <w:rsid w:val="00F10FED"/>
    <w:rsid w:val="00F24828"/>
    <w:rsid w:val="00F25080"/>
    <w:rsid w:val="00F268CF"/>
    <w:rsid w:val="00F40525"/>
    <w:rsid w:val="00F410E7"/>
    <w:rsid w:val="00F42B58"/>
    <w:rsid w:val="00F53E0C"/>
    <w:rsid w:val="00F64349"/>
    <w:rsid w:val="00F64C50"/>
    <w:rsid w:val="00F70867"/>
    <w:rsid w:val="00F713CC"/>
    <w:rsid w:val="00F721D6"/>
    <w:rsid w:val="00F73BDF"/>
    <w:rsid w:val="00F74901"/>
    <w:rsid w:val="00F74DB3"/>
    <w:rsid w:val="00F832AF"/>
    <w:rsid w:val="00F83FE5"/>
    <w:rsid w:val="00F901FE"/>
    <w:rsid w:val="00F923A1"/>
    <w:rsid w:val="00F928FB"/>
    <w:rsid w:val="00F93A88"/>
    <w:rsid w:val="00F941DF"/>
    <w:rsid w:val="00FA0870"/>
    <w:rsid w:val="00FA4B44"/>
    <w:rsid w:val="00FA66CD"/>
    <w:rsid w:val="00FA68A0"/>
    <w:rsid w:val="00FB3AD0"/>
    <w:rsid w:val="00FB6B57"/>
    <w:rsid w:val="00FD2AC2"/>
    <w:rsid w:val="00FD5D88"/>
    <w:rsid w:val="00FD7508"/>
    <w:rsid w:val="00FD79E9"/>
    <w:rsid w:val="00FE2BD4"/>
    <w:rsid w:val="00FE6B77"/>
    <w:rsid w:val="00FF3457"/>
    <w:rsid w:val="00FF3CD8"/>
    <w:rsid w:val="00FF4A60"/>
    <w:rsid w:val="00FF5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61A41"/>
  <w15:chartTrackingRefBased/>
  <w15:docId w15:val="{A9A37ED3-0097-41AA-8726-4AEC2A95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DFA"/>
    <w:rPr>
      <w:rFonts w:ascii="Arial" w:hAnsi="Arial"/>
      <w:color w:val="5F5F5F"/>
      <w:szCs w:val="24"/>
    </w:rPr>
  </w:style>
  <w:style w:type="paragraph" w:styleId="Heading1">
    <w:name w:val="heading 1"/>
    <w:aliases w:val="Chapter Headings"/>
    <w:basedOn w:val="Normal"/>
    <w:next w:val="Normal"/>
    <w:qFormat/>
    <w:rsid w:val="00C21F46"/>
    <w:pPr>
      <w:keepNext/>
      <w:spacing w:before="160" w:after="240"/>
      <w:ind w:right="100"/>
      <w:outlineLvl w:val="0"/>
    </w:pPr>
    <w:rPr>
      <w:rFonts w:ascii="Myriad Pro" w:hAnsi="Myriad Pro"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C21F46"/>
    <w:pPr>
      <w:spacing w:before="180" w:after="120"/>
      <w:ind w:right="100"/>
    </w:pPr>
    <w:rPr>
      <w:rFonts w:ascii="Verdana" w:hAnsi="Verdana"/>
      <w:szCs w:val="22"/>
    </w:rPr>
  </w:style>
  <w:style w:type="paragraph" w:styleId="Header">
    <w:name w:val="header"/>
    <w:basedOn w:val="Normal"/>
    <w:rsid w:val="00E04DFA"/>
    <w:pPr>
      <w:tabs>
        <w:tab w:val="center" w:pos="4153"/>
        <w:tab w:val="right" w:pos="8306"/>
      </w:tabs>
    </w:pPr>
  </w:style>
  <w:style w:type="paragraph" w:styleId="Footer">
    <w:name w:val="footer"/>
    <w:basedOn w:val="Normal"/>
    <w:rsid w:val="00E04DFA"/>
    <w:pPr>
      <w:tabs>
        <w:tab w:val="center" w:pos="4153"/>
        <w:tab w:val="right" w:pos="8306"/>
      </w:tabs>
    </w:pPr>
  </w:style>
  <w:style w:type="paragraph" w:styleId="NormalWeb">
    <w:name w:val="Normal (Web)"/>
    <w:basedOn w:val="Normal"/>
    <w:uiPriority w:val="99"/>
    <w:unhideWhenUsed/>
    <w:rsid w:val="00F901FE"/>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6886">
      <w:bodyDiv w:val="1"/>
      <w:marLeft w:val="0"/>
      <w:marRight w:val="0"/>
      <w:marTop w:val="0"/>
      <w:marBottom w:val="0"/>
      <w:divBdr>
        <w:top w:val="none" w:sz="0" w:space="0" w:color="auto"/>
        <w:left w:val="none" w:sz="0" w:space="0" w:color="auto"/>
        <w:bottom w:val="none" w:sz="0" w:space="0" w:color="auto"/>
        <w:right w:val="none" w:sz="0" w:space="0" w:color="auto"/>
      </w:divBdr>
    </w:div>
    <w:div w:id="18358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40" ma:contentTypeDescription="Create a new document." ma:contentTypeScope="" ma:versionID="de7b4d25a7d5814595ba2fa6712f90cb">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2e108a6be416b65065eb29732163a93d"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Url xmlns="2b6b1ac6-3da4-4973-8589-218893d1bb98">
      <Url>https://sharedservicescentre.sharepoint.com/sites/swa-businesssupport/_layouts/15/DocIdRedir.aspx?ID=SWABUSNISUPRT-2026640480-223</Url>
      <Description>SWABUSNISUPRT-2026640480-223</Description>
    </_dlc_DocIdUrl>
    <_dlc_DocId xmlns="2b6b1ac6-3da4-4973-8589-218893d1bb98">SWABUSNISUPRT-2026640480-223</_dlc_Doc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5E918-4995-4FDF-B919-89A687CD096A}">
  <ds:schemaRefs>
    <ds:schemaRef ds:uri="http://schemas.microsoft.com/office/2006/metadata/longProperties"/>
  </ds:schemaRefs>
</ds:datastoreItem>
</file>

<file path=customXml/itemProps2.xml><?xml version="1.0" encoding="utf-8"?>
<ds:datastoreItem xmlns:ds="http://schemas.openxmlformats.org/officeDocument/2006/customXml" ds:itemID="{0E95842E-AE8A-4F0E-AC32-8415FE983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AAFBF-26C9-4A11-B24F-38EB6B66BAD6}">
  <ds:schemaRefs>
    <ds:schemaRef ds:uri="http://schemas.microsoft.com/sharepoint/events"/>
  </ds:schemaRefs>
</ds:datastoreItem>
</file>

<file path=customXml/itemProps4.xml><?xml version="1.0" encoding="utf-8"?>
<ds:datastoreItem xmlns:ds="http://schemas.openxmlformats.org/officeDocument/2006/customXml" ds:itemID="{84320C3E-96B5-4E9B-BD72-83AD35E029AF}">
  <ds:schemaRefs>
    <ds:schemaRef ds:uri="http://schemas.microsoft.com/office/2006/metadata/properties"/>
    <ds:schemaRef ds:uri="http://schemas.microsoft.com/office/infopath/2007/PartnerControls"/>
    <ds:schemaRef ds:uri="2b6b1ac6-3da4-4973-8589-218893d1bb98"/>
  </ds:schemaRefs>
</ds:datastoreItem>
</file>

<file path=customXml/itemProps5.xml><?xml version="1.0" encoding="utf-8"?>
<ds:datastoreItem xmlns:ds="http://schemas.openxmlformats.org/officeDocument/2006/customXml" ds:itemID="{A9FCFB01-328C-4B7F-A161-380B04A1E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2482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SWA letter template</vt:lpstr>
    </vt:vector>
  </TitlesOfParts>
  <Company>Australian Government</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letter template</dc:title>
  <dc:subject/>
  <dc:creator>PRITCHARD,Margaret</dc:creator>
  <cp:keywords/>
  <cp:lastModifiedBy>SANDERS,Katherine</cp:lastModifiedBy>
  <cp:revision>2</cp:revision>
  <dcterms:created xsi:type="dcterms:W3CDTF">2023-08-20T23:42:00Z</dcterms:created>
  <dcterms:modified xsi:type="dcterms:W3CDTF">2023-08-20T23:42:00Z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Letter Template</vt:lpwstr>
  </property>
  <property fmtid="{D5CDD505-2E9C-101B-9397-08002B2CF9AE}" pid="8" name="PublishingContactEmail">
    <vt:lpwstr/>
  </property>
  <property fmtid="{D5CDD505-2E9C-101B-9397-08002B2CF9AE}" pid="9" name="Purpose of Template">
    <vt:lpwstr>Standard Templates</vt:lpwstr>
  </property>
  <property fmtid="{D5CDD505-2E9C-101B-9397-08002B2CF9AE}" pid="10" name="Forms">
    <vt:lpwstr>;#A To Z;#Templates (Standard Office);#</vt:lpwstr>
  </property>
  <property fmtid="{D5CDD505-2E9C-101B-9397-08002B2CF9AE}" pid="11" name="Order">
    <vt:lpwstr>10300.0000000000</vt:lpwstr>
  </property>
  <property fmtid="{D5CDD505-2E9C-101B-9397-08002B2CF9AE}" pid="12" name="Description0">
    <vt:lpwstr>Letter Template</vt:lpwstr>
  </property>
  <property fmtid="{D5CDD505-2E9C-101B-9397-08002B2CF9AE}" pid="13" name="display_urn:schemas-microsoft-com:office:office#Editor">
    <vt:lpwstr>PHILBEY,Lyndall (EAN)</vt:lpwstr>
  </property>
  <property fmtid="{D5CDD505-2E9C-101B-9397-08002B2CF9AE}" pid="14" name="xd_Signature">
    <vt:lpwstr/>
  </property>
  <property fmtid="{D5CDD505-2E9C-101B-9397-08002B2CF9AE}" pid="15" name="TemplateUrl">
    <vt:lpwstr/>
  </property>
  <property fmtid="{D5CDD505-2E9C-101B-9397-08002B2CF9AE}" pid="16" name="display_urn:schemas-microsoft-com:office:office#Author">
    <vt:lpwstr>PHILBEY,Lyndall (EAN)</vt:lpwstr>
  </property>
  <property fmtid="{D5CDD505-2E9C-101B-9397-08002B2CF9AE}" pid="17" name="xd_ProgID">
    <vt:lpwstr/>
  </property>
  <property fmtid="{D5CDD505-2E9C-101B-9397-08002B2CF9AE}" pid="18" name="_SourceUrl">
    <vt:lpwstr/>
  </property>
  <property fmtid="{D5CDD505-2E9C-101B-9397-08002B2CF9AE}" pid="19" name="Document Type">
    <vt:lpwstr>Template</vt:lpwstr>
  </property>
  <property fmtid="{D5CDD505-2E9C-101B-9397-08002B2CF9AE}" pid="20" name="&gt;&gt;&gt;">
    <vt:lpwstr>Learning and Development</vt:lpwstr>
  </property>
  <property fmtid="{D5CDD505-2E9C-101B-9397-08002B2CF9AE}" pid="21" name="_dlc_DocId">
    <vt:lpwstr>SWABUSNISUPRT-2026640480-27</vt:lpwstr>
  </property>
  <property fmtid="{D5CDD505-2E9C-101B-9397-08002B2CF9AE}" pid="22" name="_dlc_DocIdItemGuid">
    <vt:lpwstr>60a6172b-ee77-45b1-b276-58330616dfce</vt:lpwstr>
  </property>
  <property fmtid="{D5CDD505-2E9C-101B-9397-08002B2CF9AE}" pid="23" name="_dlc_DocIdUrl">
    <vt:lpwstr>https://sharedservicescentre.sharepoint.com/sites/swa-businesssupport/_layouts/15/DocIdRedir.aspx?ID=SWABUSNISUPRT-2026640480-27, SWABUSNISUPRT-2026640480-27</vt:lpwstr>
  </property>
  <property fmtid="{D5CDD505-2E9C-101B-9397-08002B2CF9AE}" pid="24" name="ContentTypeId">
    <vt:lpwstr>0x010100BF5BD7BA60FBAA408748C89ED6BBDBE7</vt:lpwstr>
  </property>
  <property fmtid="{D5CDD505-2E9C-101B-9397-08002B2CF9AE}" pid="25" name="MSIP_Label_79d889eb-932f-4752-8739-64d25806ef64_Enabled">
    <vt:lpwstr>true</vt:lpwstr>
  </property>
  <property fmtid="{D5CDD505-2E9C-101B-9397-08002B2CF9AE}" pid="26" name="MSIP_Label_79d889eb-932f-4752-8739-64d25806ef64_SetDate">
    <vt:lpwstr>2023-08-18T01:35:55Z</vt:lpwstr>
  </property>
  <property fmtid="{D5CDD505-2E9C-101B-9397-08002B2CF9AE}" pid="27" name="MSIP_Label_79d889eb-932f-4752-8739-64d25806ef64_Method">
    <vt:lpwstr>Privileged</vt:lpwstr>
  </property>
  <property fmtid="{D5CDD505-2E9C-101B-9397-08002B2CF9AE}" pid="28" name="MSIP_Label_79d889eb-932f-4752-8739-64d25806ef64_Name">
    <vt:lpwstr>79d889eb-932f-4752-8739-64d25806ef64</vt:lpwstr>
  </property>
  <property fmtid="{D5CDD505-2E9C-101B-9397-08002B2CF9AE}" pid="29" name="MSIP_Label_79d889eb-932f-4752-8739-64d25806ef64_SiteId">
    <vt:lpwstr>dd0cfd15-4558-4b12-8bad-ea26984fc417</vt:lpwstr>
  </property>
  <property fmtid="{D5CDD505-2E9C-101B-9397-08002B2CF9AE}" pid="30" name="MSIP_Label_79d889eb-932f-4752-8739-64d25806ef64_ActionId">
    <vt:lpwstr>cdb69a4a-8002-4959-ba23-cee1f3d608c6</vt:lpwstr>
  </property>
  <property fmtid="{D5CDD505-2E9C-101B-9397-08002B2CF9AE}" pid="31" name="MSIP_Label_79d889eb-932f-4752-8739-64d25806ef64_ContentBits">
    <vt:lpwstr>0</vt:lpwstr>
  </property>
</Properties>
</file>